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46DC81" w14:textId="77777777" w:rsidR="000D7383" w:rsidRDefault="00000000">
      <w:pPr>
        <w:jc w:val="center"/>
        <w:rPr>
          <w:rFonts w:ascii="Cambria" w:hAnsi="Cambria"/>
          <w:b/>
          <w:bCs/>
          <w:sz w:val="28"/>
          <w:szCs w:val="28"/>
          <w:lang w:val="de-DE"/>
        </w:rPr>
      </w:pPr>
      <w:r>
        <w:rPr>
          <w:rFonts w:ascii="Cambria" w:hAnsi="Cambria"/>
          <w:b/>
          <w:bCs/>
          <w:sz w:val="28"/>
          <w:szCs w:val="28"/>
          <w:lang w:val="de-DE"/>
        </w:rPr>
        <w:t>Einladung</w:t>
      </w:r>
    </w:p>
    <w:p w14:paraId="0F862CEA" w14:textId="77777777" w:rsidR="000D7383" w:rsidRDefault="00000000">
      <w:pPr>
        <w:jc w:val="center"/>
        <w:rPr>
          <w:rFonts w:ascii="Cambria" w:hAnsi="Cambria"/>
          <w:b/>
          <w:bCs/>
          <w:sz w:val="28"/>
          <w:szCs w:val="28"/>
          <w:lang w:val="de-DE"/>
        </w:rPr>
      </w:pPr>
      <w:r>
        <w:rPr>
          <w:rFonts w:ascii="Cambria" w:hAnsi="Cambria"/>
          <w:b/>
          <w:bCs/>
          <w:sz w:val="28"/>
          <w:szCs w:val="28"/>
          <w:lang w:val="de-DE"/>
        </w:rPr>
        <w:t xml:space="preserve"> zu den „1. Tiroler Akademischen Meisterschaften Hallenhockey“ </w:t>
      </w:r>
    </w:p>
    <w:p w14:paraId="2975BDA3" w14:textId="77777777" w:rsidR="000D7383" w:rsidRDefault="00000000">
      <w:pPr>
        <w:jc w:val="center"/>
        <w:rPr>
          <w:rFonts w:ascii="Cambria" w:hAnsi="Cambria"/>
          <w:b/>
          <w:bCs/>
          <w:sz w:val="28"/>
          <w:szCs w:val="28"/>
          <w:lang w:val="de-DE"/>
        </w:rPr>
      </w:pPr>
      <w:r>
        <w:rPr>
          <w:rFonts w:ascii="Cambria" w:hAnsi="Cambria"/>
          <w:b/>
          <w:bCs/>
          <w:sz w:val="28"/>
          <w:szCs w:val="28"/>
          <w:lang w:val="de-DE"/>
        </w:rPr>
        <w:t xml:space="preserve">in Innsbruck </w:t>
      </w:r>
    </w:p>
    <w:p w14:paraId="24F8EBA3" w14:textId="77777777" w:rsidR="000D7383" w:rsidRDefault="00000000">
      <w:pPr>
        <w:rPr>
          <w:rFonts w:ascii="Cambria" w:hAnsi="Cambria"/>
          <w:lang w:val="de-DE"/>
        </w:rPr>
      </w:pPr>
      <w:r>
        <w:rPr>
          <w:rFonts w:ascii="Cambria" w:hAnsi="Cambria"/>
          <w:lang w:val="de-DE"/>
        </w:rPr>
        <w:t>Servus,</w:t>
      </w:r>
    </w:p>
    <w:p w14:paraId="7C748262" w14:textId="77777777" w:rsidR="000D7383" w:rsidRPr="0069280B" w:rsidRDefault="00000000">
      <w:pPr>
        <w:rPr>
          <w:lang w:val="de-DE"/>
        </w:rPr>
      </w:pPr>
      <w:r>
        <w:rPr>
          <w:rFonts w:ascii="Cambria" w:hAnsi="Cambria"/>
          <w:lang w:val="de-DE"/>
        </w:rPr>
        <w:t xml:space="preserve">Wir laden euch recht herzlich ein, am 28.03.2026 um den 1. Tiroler Hallenhockeytitel zu kämpfen. </w:t>
      </w:r>
      <w:r>
        <w:rPr>
          <w:rFonts w:ascii="Cambria" w:hAnsi="Cambria"/>
          <w:b/>
          <w:bCs/>
          <w:lang w:val="de-DE"/>
        </w:rPr>
        <w:t>Das Teilnehmerfeld ist offen für Alle!</w:t>
      </w:r>
      <w:r>
        <w:rPr>
          <w:rFonts w:ascii="Cambria" w:hAnsi="Cambria"/>
          <w:lang w:val="de-DE"/>
        </w:rPr>
        <w:t xml:space="preserve"> Ihr müsst kein Vereinsteam sein. Als Universitätsteam, würden wir uns freuen, Teams von anderen Universitäten zu begrüßen. Jedoch gilt: Egal ob Herren-, Damen-, </w:t>
      </w:r>
      <w:proofErr w:type="spellStart"/>
      <w:r>
        <w:rPr>
          <w:rFonts w:ascii="Cambria" w:hAnsi="Cambria"/>
          <w:lang w:val="de-DE"/>
        </w:rPr>
        <w:t>Mixedteams</w:t>
      </w:r>
      <w:proofErr w:type="spellEnd"/>
      <w:r>
        <w:rPr>
          <w:rFonts w:ascii="Cambria" w:hAnsi="Cambria"/>
          <w:lang w:val="de-DE"/>
        </w:rPr>
        <w:t xml:space="preserve">. Egal ob alt, jung oder irgendwas dazwischen. </w:t>
      </w:r>
      <w:r>
        <w:rPr>
          <w:rFonts w:ascii="Cambria" w:hAnsi="Cambria"/>
          <w:b/>
          <w:bCs/>
          <w:lang w:val="de-DE"/>
        </w:rPr>
        <w:t xml:space="preserve">Wir freuen uns auf euch! </w:t>
      </w:r>
    </w:p>
    <w:p w14:paraId="1CBAF652" w14:textId="77777777" w:rsidR="000D7383" w:rsidRDefault="00000000">
      <w:pPr>
        <w:pStyle w:val="Sansinterligne"/>
        <w:rPr>
          <w:rFonts w:ascii="Cambria" w:hAnsi="Cambria"/>
          <w:lang w:val="de-DE"/>
        </w:rPr>
      </w:pPr>
      <w:r>
        <w:rPr>
          <w:rFonts w:ascii="Cambria" w:hAnsi="Cambria"/>
          <w:lang w:val="de-DE"/>
        </w:rPr>
        <w:t xml:space="preserve">Gespielt wird mit 5 Feldspieler/innen und einem Goalie. Solltet ihr keinen Goalie parat haben, bieten wir euch an, einen unserer Innsbrucker Goalies zu borgen. Hallenschläger können auch zur Verfügung gestellt werden. Für die Anmeldung sollte euer Team aus mindestens 6 bis maximal 10 Spielern bestehen. </w:t>
      </w:r>
    </w:p>
    <w:p w14:paraId="4B88600F" w14:textId="77777777" w:rsidR="000D7383" w:rsidRPr="0069280B" w:rsidRDefault="00000000">
      <w:pPr>
        <w:rPr>
          <w:lang w:val="de-DE"/>
        </w:rPr>
      </w:pPr>
      <w:r>
        <w:rPr>
          <w:rFonts w:ascii="Cambria" w:hAnsi="Cambria"/>
          <w:lang w:val="de-DE"/>
        </w:rPr>
        <w:t xml:space="preserve">Das Turnier ist vorerst auf </w:t>
      </w:r>
      <w:r>
        <w:rPr>
          <w:rFonts w:ascii="Cambria" w:hAnsi="Cambria"/>
          <w:b/>
          <w:bCs/>
          <w:lang w:val="de-DE"/>
        </w:rPr>
        <w:t>12 Teams begrenzt</w:t>
      </w:r>
      <w:r>
        <w:rPr>
          <w:rFonts w:ascii="Cambria" w:hAnsi="Cambria"/>
          <w:lang w:val="de-DE"/>
        </w:rPr>
        <w:t xml:space="preserve">. Anmeldung nach </w:t>
      </w:r>
      <w:proofErr w:type="spellStart"/>
      <w:r>
        <w:rPr>
          <w:rFonts w:ascii="Cambria" w:hAnsi="Cambria"/>
          <w:lang w:val="de-DE"/>
        </w:rPr>
        <w:t>FirstCome</w:t>
      </w:r>
      <w:proofErr w:type="spellEnd"/>
      <w:r>
        <w:rPr>
          <w:rFonts w:ascii="Cambria" w:hAnsi="Cambria"/>
          <w:lang w:val="de-DE"/>
        </w:rPr>
        <w:t>-</w:t>
      </w:r>
      <w:proofErr w:type="spellStart"/>
      <w:r>
        <w:rPr>
          <w:rFonts w:ascii="Cambria" w:hAnsi="Cambria"/>
          <w:lang w:val="de-DE"/>
        </w:rPr>
        <w:t>FirstServe</w:t>
      </w:r>
      <w:proofErr w:type="spellEnd"/>
      <w:r>
        <w:rPr>
          <w:rFonts w:ascii="Cambria" w:hAnsi="Cambria"/>
          <w:lang w:val="de-DE"/>
        </w:rPr>
        <w:t xml:space="preserve">-Prinzip (mit Warteliste). </w:t>
      </w:r>
    </w:p>
    <w:p w14:paraId="49DA0919" w14:textId="77777777" w:rsidR="000D7383" w:rsidRPr="0069280B" w:rsidRDefault="00000000">
      <w:pPr>
        <w:rPr>
          <w:lang w:val="de-DE"/>
        </w:rPr>
      </w:pPr>
      <w:r>
        <w:rPr>
          <w:rFonts w:ascii="Cambria" w:hAnsi="Cambria"/>
          <w:b/>
          <w:bCs/>
          <w:lang w:val="de-DE"/>
        </w:rPr>
        <w:t>Ablauf:</w:t>
      </w:r>
      <w:r>
        <w:rPr>
          <w:rFonts w:ascii="Cambria" w:hAnsi="Cambria"/>
          <w:lang w:val="de-DE"/>
        </w:rPr>
        <w:t xml:space="preserve">     Das Turnier wird am Samstag den 28.03. um ca. 09:00 Uhr in der Halle 07 des USI-Innsbrucks beginnen und nach Ende des Finalspiels um ca. 18:00 Uhr den Standort in Richtung </w:t>
      </w:r>
      <w:proofErr w:type="spellStart"/>
      <w:proofErr w:type="gramStart"/>
      <w:r>
        <w:rPr>
          <w:rFonts w:ascii="Cambria" w:hAnsi="Cambria"/>
          <w:lang w:val="de-DE"/>
        </w:rPr>
        <w:t>PLAYER`s</w:t>
      </w:r>
      <w:proofErr w:type="spellEnd"/>
      <w:proofErr w:type="gramEnd"/>
      <w:r>
        <w:rPr>
          <w:rFonts w:ascii="Cambria" w:hAnsi="Cambria"/>
          <w:lang w:val="de-DE"/>
        </w:rPr>
        <w:t xml:space="preserve"> PARTY wechseln. </w:t>
      </w:r>
    </w:p>
    <w:p w14:paraId="4C9BE244" w14:textId="77777777" w:rsidR="000D7383" w:rsidRDefault="00000000">
      <w:pPr>
        <w:pStyle w:val="Sansinterligne"/>
        <w:rPr>
          <w:rFonts w:ascii="Cambria" w:hAnsi="Cambria"/>
          <w:lang w:val="de-DE"/>
        </w:rPr>
      </w:pPr>
      <w:r>
        <w:rPr>
          <w:rFonts w:ascii="Cambria" w:hAnsi="Cambria"/>
          <w:lang w:val="de-DE"/>
        </w:rPr>
        <w:t>Jedes Team wird mindestens 3 Spiele à 12 Minuten spielen. Danach folgt die KO-Runde. Die Gewinner des Turniers dürfen sich dann stolz „1. Tiroler Akademischer Meister im Hallenhockey“ nennen.</w:t>
      </w:r>
    </w:p>
    <w:p w14:paraId="134430E9" w14:textId="77777777" w:rsidR="000D7383" w:rsidRDefault="000D7383">
      <w:pPr>
        <w:pStyle w:val="Sansinterligne"/>
        <w:rPr>
          <w:rFonts w:ascii="Cambria" w:hAnsi="Cambria"/>
          <w:lang w:val="de-DE"/>
        </w:rPr>
      </w:pPr>
    </w:p>
    <w:p w14:paraId="3A1504D4" w14:textId="77777777" w:rsidR="000D7383" w:rsidRDefault="00000000">
      <w:pPr>
        <w:pStyle w:val="Sansinterligne"/>
        <w:rPr>
          <w:rFonts w:ascii="Cambria" w:hAnsi="Cambria"/>
          <w:lang w:val="de-DE"/>
        </w:rPr>
      </w:pPr>
      <w:r>
        <w:rPr>
          <w:rFonts w:ascii="Cambria" w:hAnsi="Cambria"/>
          <w:lang w:val="de-DE"/>
        </w:rPr>
        <w:t>Adresse:</w:t>
      </w:r>
    </w:p>
    <w:p w14:paraId="53671CF8" w14:textId="77777777" w:rsidR="000D7383" w:rsidRDefault="00000000">
      <w:pPr>
        <w:pStyle w:val="Sansinterligne"/>
        <w:rPr>
          <w:rFonts w:ascii="Cambria" w:hAnsi="Cambria"/>
          <w:i/>
          <w:iCs/>
          <w:lang w:val="de-DE"/>
        </w:rPr>
      </w:pPr>
      <w:r>
        <w:rPr>
          <w:rFonts w:ascii="Cambria" w:hAnsi="Cambria"/>
          <w:i/>
          <w:iCs/>
          <w:lang w:val="de-DE"/>
        </w:rPr>
        <w:t>Universitäts-Sportinstitut Innsbruck (USI)</w:t>
      </w:r>
    </w:p>
    <w:p w14:paraId="35CF3BC6" w14:textId="77777777" w:rsidR="000D7383" w:rsidRDefault="00000000">
      <w:pPr>
        <w:pStyle w:val="Sansinterligne"/>
        <w:rPr>
          <w:rFonts w:ascii="Cambria" w:hAnsi="Cambria"/>
          <w:i/>
          <w:iCs/>
          <w:lang w:val="de-DE"/>
        </w:rPr>
      </w:pPr>
      <w:r>
        <w:rPr>
          <w:rFonts w:ascii="Cambria" w:hAnsi="Cambria"/>
          <w:i/>
          <w:iCs/>
          <w:lang w:val="de-DE"/>
        </w:rPr>
        <w:t>Fürstenweg 185</w:t>
      </w:r>
      <w:r>
        <w:rPr>
          <w:rFonts w:ascii="Cambria" w:hAnsi="Cambria"/>
          <w:i/>
          <w:iCs/>
          <w:lang w:val="de-DE"/>
        </w:rPr>
        <w:br/>
        <w:t>6020 Innsbruck</w:t>
      </w:r>
    </w:p>
    <w:p w14:paraId="6A34E10F" w14:textId="77777777" w:rsidR="000D7383" w:rsidRDefault="000D7383">
      <w:pPr>
        <w:pStyle w:val="Sansinterligne"/>
        <w:rPr>
          <w:rFonts w:ascii="Cambria" w:hAnsi="Cambria"/>
          <w:i/>
          <w:iCs/>
          <w:lang w:val="de-DE"/>
        </w:rPr>
      </w:pPr>
    </w:p>
    <w:p w14:paraId="09AAFD41" w14:textId="77777777" w:rsidR="000D7383" w:rsidRDefault="00000000">
      <w:pPr>
        <w:pStyle w:val="Sansinterligne"/>
        <w:rPr>
          <w:rFonts w:ascii="Cambria" w:hAnsi="Cambria"/>
          <w:lang w:val="de-DE"/>
        </w:rPr>
      </w:pPr>
      <w:r>
        <w:rPr>
          <w:rFonts w:ascii="Cambria" w:hAnsi="Cambria"/>
          <w:lang w:val="de-DE"/>
        </w:rPr>
        <w:t xml:space="preserve">Aus jedem Team muss nach den eigenen Spielen, eine Person das darauffolgende Spiel pfeifen. </w:t>
      </w:r>
    </w:p>
    <w:p w14:paraId="7FC2634D" w14:textId="77777777" w:rsidR="000D7383" w:rsidRDefault="000D7383">
      <w:pPr>
        <w:pStyle w:val="Sansinterligne"/>
        <w:rPr>
          <w:rFonts w:ascii="Cambria" w:hAnsi="Cambria"/>
          <w:lang w:val="de-DE"/>
        </w:rPr>
      </w:pPr>
    </w:p>
    <w:p w14:paraId="5F68861E" w14:textId="77777777" w:rsidR="000D7383" w:rsidRPr="0069280B" w:rsidRDefault="00000000">
      <w:pPr>
        <w:rPr>
          <w:lang w:val="de-DE"/>
        </w:rPr>
      </w:pPr>
      <w:r>
        <w:rPr>
          <w:rFonts w:ascii="Cambria" w:hAnsi="Cambria"/>
          <w:b/>
          <w:bCs/>
          <w:lang w:val="de-DE"/>
        </w:rPr>
        <w:t xml:space="preserve">Regeln:    </w:t>
      </w:r>
      <w:r>
        <w:rPr>
          <w:rFonts w:ascii="Cambria" w:hAnsi="Cambria"/>
          <w:lang w:val="de-DE"/>
        </w:rPr>
        <w:t>Es wird grundsätzlich nach FIH-Regelwerk gespielt, jedoch mit leichten Abänderungen zu Penaltys (aus dem Anhang zu entnehmen).</w:t>
      </w:r>
    </w:p>
    <w:p w14:paraId="47EE248F" w14:textId="77777777" w:rsidR="000D7383" w:rsidRDefault="000D7383">
      <w:pPr>
        <w:rPr>
          <w:rFonts w:ascii="Cambria" w:hAnsi="Cambria"/>
          <w:lang w:val="de-DE"/>
        </w:rPr>
      </w:pPr>
    </w:p>
    <w:p w14:paraId="15FD5EDD" w14:textId="77777777" w:rsidR="000D7383" w:rsidRPr="0069280B" w:rsidRDefault="00000000">
      <w:pPr>
        <w:rPr>
          <w:lang w:val="de-DE"/>
        </w:rPr>
      </w:pPr>
      <w:r>
        <w:rPr>
          <w:rFonts w:ascii="Cambria" w:hAnsi="Cambria"/>
          <w:lang w:val="de-DE"/>
        </w:rPr>
        <w:t xml:space="preserve">Weitere Informationen folgen zeitnah. </w:t>
      </w:r>
    </w:p>
    <w:p w14:paraId="342D00C1" w14:textId="77777777" w:rsidR="000D7383" w:rsidRDefault="000D7383">
      <w:pPr>
        <w:rPr>
          <w:rFonts w:ascii="Cambria" w:hAnsi="Cambria"/>
          <w:lang w:val="de-DE"/>
        </w:rPr>
      </w:pPr>
    </w:p>
    <w:p w14:paraId="3D82B5FE" w14:textId="77777777" w:rsidR="000D7383" w:rsidRDefault="00000000">
      <w:pPr>
        <w:rPr>
          <w:rFonts w:ascii="Cambria" w:hAnsi="Cambria"/>
          <w:lang w:val="de-DE"/>
        </w:rPr>
      </w:pPr>
      <w:r>
        <w:rPr>
          <w:rFonts w:ascii="Cambria" w:hAnsi="Cambria"/>
          <w:lang w:val="de-DE"/>
        </w:rPr>
        <w:t xml:space="preserve">Anmeldefrist: bis 20. März 2026 </w:t>
      </w:r>
    </w:p>
    <w:p w14:paraId="5A8CAEDC" w14:textId="77777777" w:rsidR="000D7383" w:rsidRDefault="00000000">
      <w:r>
        <w:rPr>
          <w:rFonts w:ascii="Cambria" w:hAnsi="Cambria"/>
          <w:lang w:val="de-DE"/>
        </w:rPr>
        <w:lastRenderedPageBreak/>
        <w:t xml:space="preserve">                                                                    </w:t>
      </w:r>
    </w:p>
    <w:sectPr w:rsidR="000D7383">
      <w:pgSz w:w="12240" w:h="15840"/>
      <w:pgMar w:top="1417" w:right="1417" w:bottom="1134"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2CF310" w14:textId="77777777" w:rsidR="000E32A5" w:rsidRDefault="000E32A5">
      <w:pPr>
        <w:spacing w:after="0" w:line="240" w:lineRule="auto"/>
      </w:pPr>
      <w:r>
        <w:separator/>
      </w:r>
    </w:p>
  </w:endnote>
  <w:endnote w:type="continuationSeparator" w:id="0">
    <w:p w14:paraId="35571661" w14:textId="77777777" w:rsidR="000E32A5" w:rsidRDefault="000E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CD8987" w14:textId="77777777" w:rsidR="000E32A5" w:rsidRDefault="000E32A5">
      <w:pPr>
        <w:spacing w:after="0" w:line="240" w:lineRule="auto"/>
      </w:pPr>
      <w:r>
        <w:rPr>
          <w:color w:val="000000"/>
        </w:rPr>
        <w:separator/>
      </w:r>
    </w:p>
  </w:footnote>
  <w:footnote w:type="continuationSeparator" w:id="0">
    <w:p w14:paraId="00409555" w14:textId="77777777" w:rsidR="000E32A5" w:rsidRDefault="000E32A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0D7383"/>
    <w:rsid w:val="000D7383"/>
    <w:rsid w:val="000E32A5"/>
    <w:rsid w:val="0069280B"/>
    <w:rsid w:val="00F505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D3347"/>
  <w15:docId w15:val="{CA1D38A9-0D07-4D99-AFEE-BFD68196B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Times New Roman"/>
        <w:kern w:val="3"/>
        <w:sz w:val="24"/>
        <w:szCs w:val="24"/>
        <w:lang w:val="en-US" w:eastAsia="en-US" w:bidi="ar-SA"/>
      </w:rPr>
    </w:rPrDefault>
    <w:pPrDefault>
      <w:pPr>
        <w:autoSpaceDN w:val="0"/>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itre1">
    <w:name w:val="heading 1"/>
    <w:basedOn w:val="Normal"/>
    <w:next w:val="Normal"/>
    <w:uiPriority w:val="9"/>
    <w:qFormat/>
    <w:pPr>
      <w:keepNext/>
      <w:keepLines/>
      <w:spacing w:before="360" w:after="80"/>
      <w:outlineLvl w:val="0"/>
    </w:pPr>
    <w:rPr>
      <w:rFonts w:ascii="Aptos Display" w:eastAsia="Times New Roman" w:hAnsi="Aptos Display"/>
      <w:color w:val="0F4761"/>
      <w:sz w:val="40"/>
      <w:szCs w:val="40"/>
    </w:rPr>
  </w:style>
  <w:style w:type="paragraph" w:styleId="Titre2">
    <w:name w:val="heading 2"/>
    <w:basedOn w:val="Normal"/>
    <w:next w:val="Normal"/>
    <w:uiPriority w:val="9"/>
    <w:semiHidden/>
    <w:unhideWhenUsed/>
    <w:qFormat/>
    <w:pPr>
      <w:keepNext/>
      <w:keepLines/>
      <w:spacing w:before="160" w:after="80"/>
      <w:outlineLvl w:val="1"/>
    </w:pPr>
    <w:rPr>
      <w:rFonts w:ascii="Aptos Display" w:eastAsia="Times New Roman" w:hAnsi="Aptos Display"/>
      <w:color w:val="0F4761"/>
      <w:sz w:val="32"/>
      <w:szCs w:val="32"/>
    </w:rPr>
  </w:style>
  <w:style w:type="paragraph" w:styleId="Titre3">
    <w:name w:val="heading 3"/>
    <w:basedOn w:val="Normal"/>
    <w:next w:val="Normal"/>
    <w:uiPriority w:val="9"/>
    <w:semiHidden/>
    <w:unhideWhenUsed/>
    <w:qFormat/>
    <w:pPr>
      <w:keepNext/>
      <w:keepLines/>
      <w:spacing w:before="160" w:after="80"/>
      <w:outlineLvl w:val="2"/>
    </w:pPr>
    <w:rPr>
      <w:rFonts w:eastAsia="Times New Roman"/>
      <w:color w:val="0F4761"/>
      <w:sz w:val="28"/>
      <w:szCs w:val="28"/>
    </w:rPr>
  </w:style>
  <w:style w:type="paragraph" w:styleId="Titre4">
    <w:name w:val="heading 4"/>
    <w:basedOn w:val="Normal"/>
    <w:next w:val="Normal"/>
    <w:uiPriority w:val="9"/>
    <w:semiHidden/>
    <w:unhideWhenUsed/>
    <w:qFormat/>
    <w:pPr>
      <w:keepNext/>
      <w:keepLines/>
      <w:spacing w:before="80" w:after="40"/>
      <w:outlineLvl w:val="3"/>
    </w:pPr>
    <w:rPr>
      <w:rFonts w:eastAsia="Times New Roman"/>
      <w:i/>
      <w:iCs/>
      <w:color w:val="0F4761"/>
    </w:rPr>
  </w:style>
  <w:style w:type="paragraph" w:styleId="Titre5">
    <w:name w:val="heading 5"/>
    <w:basedOn w:val="Normal"/>
    <w:next w:val="Normal"/>
    <w:uiPriority w:val="9"/>
    <w:semiHidden/>
    <w:unhideWhenUsed/>
    <w:qFormat/>
    <w:pPr>
      <w:keepNext/>
      <w:keepLines/>
      <w:spacing w:before="80" w:after="40"/>
      <w:outlineLvl w:val="4"/>
    </w:pPr>
    <w:rPr>
      <w:rFonts w:eastAsia="Times New Roman"/>
      <w:color w:val="0F4761"/>
    </w:rPr>
  </w:style>
  <w:style w:type="paragraph" w:styleId="Titre6">
    <w:name w:val="heading 6"/>
    <w:basedOn w:val="Normal"/>
    <w:next w:val="Normal"/>
    <w:uiPriority w:val="9"/>
    <w:semiHidden/>
    <w:unhideWhenUsed/>
    <w:qFormat/>
    <w:pPr>
      <w:keepNext/>
      <w:keepLines/>
      <w:spacing w:before="40" w:after="0"/>
      <w:outlineLvl w:val="5"/>
    </w:pPr>
    <w:rPr>
      <w:rFonts w:eastAsia="Times New Roman"/>
      <w:i/>
      <w:iCs/>
      <w:color w:val="595959"/>
    </w:rPr>
  </w:style>
  <w:style w:type="paragraph" w:styleId="Titre7">
    <w:name w:val="heading 7"/>
    <w:basedOn w:val="Normal"/>
    <w:next w:val="Normal"/>
    <w:pPr>
      <w:keepNext/>
      <w:keepLines/>
      <w:spacing w:before="40" w:after="0"/>
      <w:outlineLvl w:val="6"/>
    </w:pPr>
    <w:rPr>
      <w:rFonts w:eastAsia="Times New Roman"/>
      <w:color w:val="595959"/>
    </w:rPr>
  </w:style>
  <w:style w:type="paragraph" w:styleId="Titre8">
    <w:name w:val="heading 8"/>
    <w:basedOn w:val="Normal"/>
    <w:next w:val="Normal"/>
    <w:pPr>
      <w:keepNext/>
      <w:keepLines/>
      <w:spacing w:after="0"/>
      <w:outlineLvl w:val="7"/>
    </w:pPr>
    <w:rPr>
      <w:rFonts w:eastAsia="Times New Roman"/>
      <w:i/>
      <w:iCs/>
      <w:color w:val="272727"/>
    </w:rPr>
  </w:style>
  <w:style w:type="paragraph" w:styleId="Titre9">
    <w:name w:val="heading 9"/>
    <w:basedOn w:val="Normal"/>
    <w:next w:val="Normal"/>
    <w:pPr>
      <w:keepNext/>
      <w:keepLines/>
      <w:spacing w:after="0"/>
      <w:outlineLvl w:val="8"/>
    </w:pPr>
    <w:rPr>
      <w:rFonts w:eastAsia="Times New Roman"/>
      <w:color w:val="2727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rPr>
      <w:rFonts w:ascii="Aptos Display" w:eastAsia="Times New Roman" w:hAnsi="Aptos Display" w:cs="Times New Roman"/>
      <w:color w:val="0F4761"/>
      <w:sz w:val="40"/>
      <w:szCs w:val="40"/>
    </w:rPr>
  </w:style>
  <w:style w:type="character" w:customStyle="1" w:styleId="Titre2Car">
    <w:name w:val="Titre 2 Car"/>
    <w:basedOn w:val="Policepardfaut"/>
    <w:rPr>
      <w:rFonts w:ascii="Aptos Display" w:eastAsia="Times New Roman" w:hAnsi="Aptos Display" w:cs="Times New Roman"/>
      <w:color w:val="0F4761"/>
      <w:sz w:val="32"/>
      <w:szCs w:val="32"/>
    </w:rPr>
  </w:style>
  <w:style w:type="character" w:customStyle="1" w:styleId="Titre3Car">
    <w:name w:val="Titre 3 Car"/>
    <w:basedOn w:val="Policepardfaut"/>
    <w:rPr>
      <w:rFonts w:eastAsia="Times New Roman" w:cs="Times New Roman"/>
      <w:color w:val="0F4761"/>
      <w:sz w:val="28"/>
      <w:szCs w:val="28"/>
    </w:rPr>
  </w:style>
  <w:style w:type="character" w:customStyle="1" w:styleId="Titre4Car">
    <w:name w:val="Titre 4 Car"/>
    <w:basedOn w:val="Policepardfaut"/>
    <w:rPr>
      <w:rFonts w:eastAsia="Times New Roman" w:cs="Times New Roman"/>
      <w:i/>
      <w:iCs/>
      <w:color w:val="0F4761"/>
    </w:rPr>
  </w:style>
  <w:style w:type="character" w:customStyle="1" w:styleId="Titre5Car">
    <w:name w:val="Titre 5 Car"/>
    <w:basedOn w:val="Policepardfaut"/>
    <w:rPr>
      <w:rFonts w:eastAsia="Times New Roman" w:cs="Times New Roman"/>
      <w:color w:val="0F4761"/>
    </w:rPr>
  </w:style>
  <w:style w:type="character" w:customStyle="1" w:styleId="Titre6Car">
    <w:name w:val="Titre 6 Car"/>
    <w:basedOn w:val="Policepardfaut"/>
    <w:rPr>
      <w:rFonts w:eastAsia="Times New Roman" w:cs="Times New Roman"/>
      <w:i/>
      <w:iCs/>
      <w:color w:val="595959"/>
    </w:rPr>
  </w:style>
  <w:style w:type="character" w:customStyle="1" w:styleId="Titre7Car">
    <w:name w:val="Titre 7 Car"/>
    <w:basedOn w:val="Policepardfaut"/>
    <w:rPr>
      <w:rFonts w:eastAsia="Times New Roman" w:cs="Times New Roman"/>
      <w:color w:val="595959"/>
    </w:rPr>
  </w:style>
  <w:style w:type="character" w:customStyle="1" w:styleId="Titre8Car">
    <w:name w:val="Titre 8 Car"/>
    <w:basedOn w:val="Policepardfaut"/>
    <w:rPr>
      <w:rFonts w:eastAsia="Times New Roman" w:cs="Times New Roman"/>
      <w:i/>
      <w:iCs/>
      <w:color w:val="272727"/>
    </w:rPr>
  </w:style>
  <w:style w:type="character" w:customStyle="1" w:styleId="Titre9Car">
    <w:name w:val="Titre 9 Car"/>
    <w:basedOn w:val="Policepardfaut"/>
    <w:rPr>
      <w:rFonts w:eastAsia="Times New Roman" w:cs="Times New Roman"/>
      <w:color w:val="272727"/>
    </w:rPr>
  </w:style>
  <w:style w:type="paragraph" w:styleId="Titre">
    <w:name w:val="Title"/>
    <w:basedOn w:val="Normal"/>
    <w:next w:val="Normal"/>
    <w:uiPriority w:val="10"/>
    <w:qFormat/>
    <w:pPr>
      <w:spacing w:after="80" w:line="240" w:lineRule="auto"/>
      <w:contextualSpacing/>
    </w:pPr>
    <w:rPr>
      <w:rFonts w:ascii="Aptos Display" w:eastAsia="Times New Roman" w:hAnsi="Aptos Display"/>
      <w:spacing w:val="-10"/>
      <w:sz w:val="56"/>
      <w:szCs w:val="56"/>
    </w:rPr>
  </w:style>
  <w:style w:type="character" w:customStyle="1" w:styleId="TitreCar">
    <w:name w:val="Titre Car"/>
    <w:basedOn w:val="Policepardfaut"/>
    <w:rPr>
      <w:rFonts w:ascii="Aptos Display" w:eastAsia="Times New Roman" w:hAnsi="Aptos Display" w:cs="Times New Roman"/>
      <w:spacing w:val="-10"/>
      <w:kern w:val="3"/>
      <w:sz w:val="56"/>
      <w:szCs w:val="56"/>
    </w:rPr>
  </w:style>
  <w:style w:type="paragraph" w:styleId="Sous-titre">
    <w:name w:val="Subtitle"/>
    <w:basedOn w:val="Normal"/>
    <w:next w:val="Normal"/>
    <w:uiPriority w:val="11"/>
    <w:qFormat/>
    <w:rPr>
      <w:rFonts w:eastAsia="Times New Roman"/>
      <w:color w:val="595959"/>
      <w:spacing w:val="15"/>
      <w:sz w:val="28"/>
      <w:szCs w:val="28"/>
    </w:rPr>
  </w:style>
  <w:style w:type="character" w:customStyle="1" w:styleId="Sous-titreCar">
    <w:name w:val="Sous-titre Car"/>
    <w:basedOn w:val="Policepardfaut"/>
    <w:rPr>
      <w:rFonts w:eastAsia="Times New Roman" w:cs="Times New Roman"/>
      <w:color w:val="595959"/>
      <w:spacing w:val="15"/>
      <w:sz w:val="28"/>
      <w:szCs w:val="28"/>
    </w:rPr>
  </w:style>
  <w:style w:type="paragraph" w:styleId="Citation">
    <w:name w:val="Quote"/>
    <w:basedOn w:val="Normal"/>
    <w:next w:val="Normal"/>
    <w:pPr>
      <w:spacing w:before="160"/>
      <w:jc w:val="center"/>
    </w:pPr>
    <w:rPr>
      <w:i/>
      <w:iCs/>
      <w:color w:val="404040"/>
    </w:rPr>
  </w:style>
  <w:style w:type="character" w:customStyle="1" w:styleId="CitationCar">
    <w:name w:val="Citation Car"/>
    <w:basedOn w:val="Policepardfaut"/>
    <w:rPr>
      <w:i/>
      <w:iCs/>
      <w:color w:val="404040"/>
    </w:rPr>
  </w:style>
  <w:style w:type="paragraph" w:styleId="Paragraphedeliste">
    <w:name w:val="List Paragraph"/>
    <w:basedOn w:val="Normal"/>
    <w:pPr>
      <w:ind w:left="720"/>
      <w:contextualSpacing/>
    </w:pPr>
  </w:style>
  <w:style w:type="character" w:styleId="Accentuationintense">
    <w:name w:val="Intense Emphasis"/>
    <w:basedOn w:val="Policepardfaut"/>
    <w:rPr>
      <w:i/>
      <w:iCs/>
      <w:color w:val="0F4761"/>
    </w:rPr>
  </w:style>
  <w:style w:type="paragraph" w:styleId="Citationintense">
    <w:name w:val="Intense Quote"/>
    <w:basedOn w:val="Normal"/>
    <w:next w:val="Normal"/>
    <w:pPr>
      <w:pBdr>
        <w:top w:val="single" w:sz="4" w:space="10" w:color="0F4761"/>
        <w:bottom w:val="single" w:sz="4" w:space="10" w:color="0F4761"/>
      </w:pBdr>
      <w:spacing w:before="360" w:after="360"/>
      <w:ind w:left="864" w:right="864"/>
      <w:jc w:val="center"/>
    </w:pPr>
    <w:rPr>
      <w:i/>
      <w:iCs/>
      <w:color w:val="0F4761"/>
    </w:rPr>
  </w:style>
  <w:style w:type="character" w:customStyle="1" w:styleId="CitationintenseCar">
    <w:name w:val="Citation intense Car"/>
    <w:basedOn w:val="Policepardfaut"/>
    <w:rPr>
      <w:i/>
      <w:iCs/>
      <w:color w:val="0F4761"/>
    </w:rPr>
  </w:style>
  <w:style w:type="character" w:styleId="Rfrenceintense">
    <w:name w:val="Intense Reference"/>
    <w:basedOn w:val="Policepardfaut"/>
    <w:rPr>
      <w:b/>
      <w:bCs/>
      <w:smallCaps/>
      <w:color w:val="0F4761"/>
      <w:spacing w:val="5"/>
    </w:rPr>
  </w:style>
  <w:style w:type="paragraph" w:styleId="Sansinterligne">
    <w:name w:val="No Spacing"/>
    <w:pPr>
      <w:suppressAutoHyphen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261</Words>
  <Characters>1491</Characters>
  <Application>Microsoft Office Word</Application>
  <DocSecurity>0</DocSecurity>
  <Lines>12</Lines>
  <Paragraphs>3</Paragraphs>
  <ScaleCrop>false</ScaleCrop>
  <Company/>
  <LinksUpToDate>false</LinksUpToDate>
  <CharactersWithSpaces>1749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Heyn, Maximilian Arno</dc:creator>
  <dc:description/>
  <cp:lastModifiedBy>Heyn, Maximilian Arno</cp:lastModifiedBy>
  <cp:revision>2</cp:revision>
  <cp:lastPrinted>2026-01-30T18:29:00Z</cp:lastPrinted>
  <dcterms:created xsi:type="dcterms:W3CDTF">2026-01-30T18:51:00Z</dcterms:created>
  <dcterms:modified xsi:type="dcterms:W3CDTF">2026-01-30T18:51:00Z</dcterms:modified>
</cp:coreProperties>
</file>